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Análise Contratual - Brechas e Recomendações</w:t>
      </w:r>
    </w:p>
    <w:p>
      <w:r>
        <w:t>Prezado Dr. Tiago,</w:t>
      </w:r>
    </w:p>
    <w:p>
      <w:r>
        <w:t>Analisei o contrato de prestação de serviços de tecnologia da informação e identifiquei alguns pontos que podem ser considerados "brechas" ou áreas de potencial ambiguidade e risco para as partes, que merecem atenção:</w:t>
      </w:r>
    </w:p>
    <w:p>
      <w:r>
        <w:t>### **1. Omissão Crítica na Cláusula de Valor e Condições de Pagamento (Cláusula 3ª)**</w:t>
      </w:r>
    </w:p>
    <w:p>
      <w:r>
        <w:t>*   **Brecha**: A Cláusula 3ª afirma que o valor total de R$ 40.000,00 é "distribuído entre os projetos conforme abaixo", mas **a distribuição efetiva e as condições/prazos de pagamento para cada parcela ou projeto não são detalhadas no contrato**.</w:t>
        <w:br/>
        <w:t>*   **Impacto**: Esta é a lacuna mais significativa. Sem a especificação de quanto vale cada projeto e qual o cronograma de pagamentos (e.g., adiantamento, marcos, entrega final), a aplicação de diversas outras cláusulas fica prejudicada:</w:t>
        <w:br/>
        <w:t xml:space="preserve">    *   **Prazos de Execução (Cláusula 2ª)**: Os prazos contam "a partir da assinatura deste contrato e do recebimento do pagamento inicial de cada projeto", mas o que é "pagamento inicial de cada projeto" e quando ele ocorre não está definido.</w:t>
        <w:br/>
        <w:t xml:space="preserve">    *   **Penalidade por Atraso da Contratada (Cláusula 9.1)**: A multa é calculada sobre o "valor do respectivo projeto". Sem essa discriminação, a base de cálculo da multa é indeterminada.</w:t>
        <w:br/>
        <w:t xml:space="preserve">    *   **Multa Rescisória pela Contratante (Cláusula 10ª)**: O cálculo de "pagamento proporcional pelos serviços já executados" e a "multa rescisória de 10% sobre o saldo remanescente" dependerão de uma definição prévia do valor de cada projeto e do andamento financeiro.</w:t>
      </w:r>
    </w:p>
    <w:p>
      <w:r>
        <w:t>### **2. Generalidade na Definição de Entrega dos Projetos (Cláusula 1ª)**</w:t>
      </w:r>
    </w:p>
    <w:p>
      <w:r>
        <w:t>*   **Brecha**: A descrição final de cada projeto menciona "Entrega de ambiente funcional, testado e documentado".</w:t>
        <w:br/>
        <w:t>*   **Impacto**: Os termos "funcional", "testado" e "documentado" são subjetivos e não possuem critérios claros de aceitação. Isso pode levar a divergências sobre o que constitui uma entrega satisfatória, atrasos em aprovações e, consequentemente, potenciais disputas. Recomenda-se a inclusão de um termo de aceite mais detalhado ou a referência a um documento técnico anexo que defina esses critérios (como um plano de testes, escopo de funcionalidades ou padrão de documentação).</w:t>
      </w:r>
    </w:p>
    <w:p>
      <w:r>
        <w:t>### **3. Curto Prazo de Suporte Gratuito (Cláusula 4ª)**</w:t>
      </w:r>
    </w:p>
    <w:p>
      <w:r>
        <w:t>*   **Brecha**: A CONTRATADA prestará suporte técnico gratuito por apenas 30 (trinta) dias após a entrega de cada projeto para correção de "eventuais falhas".</w:t>
        <w:br/>
        <w:t>*   **Impacto**: Para soluções de tecnologia complexas, 30 dias pode ser um período muito curto para a detecção de todas as falhas ou para a estabilização completa do ambiente em produção, especialmente aquelas que aparecem com o uso contínuo ou sob certas condições. Após esse prazo, a CONTRATANTE ficaria sem cobertura contratual ou teria que arcar com custos adicionais para suporte e manutenção, mesmo para falhas inerentes ao desenvolvimento.</w:t>
      </w:r>
    </w:p>
    <w:p>
      <w:r>
        <w:t>### **4. Lacunas na Cláusula de Proteção de Dados (Cláusulas 7ª e 9.4)**</w:t>
      </w:r>
    </w:p>
    <w:p>
      <w:r>
        <w:t>*   **Brecha**: Embora as partes se comprometam com a LGPD e definam os papéis de Controladora (CONTRATANTE) e Operadora (CONTRATADA), a Cláusula 7ª é sucinta. Além disso, a Cláusula 9.4 apenas remete às "sanções previstas na Lei nº 13.709/2018, além da obrigação de reparar integralmente os danos causados".</w:t>
        <w:br/>
        <w:t>*   **Impacto**: A cláusula não detalha responsabilidades específicas em caso de incidente de segurança (e.g., prazos de comunicação, plano de resposta), medidas de segurança técnicas e organizacionais que a CONTRATADA deve adotar, direitos de auditoria da CONTRATANTE, ou regras para subcontratação de operadores. A falta de especificidade pode gerar incertezas sobre a quem cabe a responsabilidade em situações práticas, especialmente se a ANPD aplicar multas, deixando a questão de indenização entre as partes em aberto e sujeita a longa discussão.</w:t>
      </w:r>
    </w:p>
    <w:p>
      <w:r>
        <w:t>### **5. Propriedade Intelectual e Acesso ao Código-Fonte (Cláusula 8ª)**</w:t>
      </w:r>
    </w:p>
    <w:p>
      <w:r>
        <w:t>*   **Brecha**: A propriedade intelectual das soluções (incluindo código-fonte, estrutura, lógica e metodologia) permanece com a CONTRATADA, sendo concedida à CONTRATANTE apenas uma licença de uso não exclusiva e intransferível. O acesso ao código-fonte não é explicitamente previsto.</w:t>
        <w:br/>
        <w:t>*   **Impacto**: Esta é uma "brecha" do ponto de vista da CONTRATANTE se houver o desejo futuro de:</w:t>
        <w:br/>
        <w:t xml:space="preserve">    *   Realizar modificações, evoluções ou manutenções por conta própria ou com terceiros.</w:t>
        <w:br/>
        <w:t xml:space="preserve">    *   Garantir a continuidade do serviço caso a CONTRATADA encerre as atividades ou não consiga mais prestar suporte.</w:t>
        <w:br/>
        <w:t xml:space="preserve">    A CONTRATANTE fica dependente da CONTRATADA para qualquer alteração substancial ou manutenção, o que pode gerar custos futuros e falta de flexibilidade.</w:t>
      </w:r>
    </w:p>
    <w:p>
      <w:r>
        <w:t>### **6. Curto Prazo para "Cura" de Inexecução (Cláusula 9.5)**</w:t>
      </w:r>
    </w:p>
    <w:p>
      <w:r>
        <w:t>*   **Brecha**: O contrato prevê um "prazo de cura de 5 (cinco) dias úteis" em caso de descumprimento total ou parcial das obrigações antes da rescisão.</w:t>
        <w:br/>
        <w:t>*   **Impacto**: Para descumprimentos em projetos de tecnologia complexos, 5 dias úteis pode ser um prazo extremamente curto para que a parte em falta consiga sanar a inexecução, especialmente se envolver replanejamento, retrabalho significativo ou problemas técnicos profundos. Isso pode levar a rescisões precipitadas e litígios.</w:t>
      </w:r>
    </w:p>
    <w:p>
      <w:r>
        <w:t>### **7. Flexibilidade de Prazos à CONTRATADA (Cláusula 2ª)**</w:t>
      </w:r>
    </w:p>
    <w:p>
      <w:r>
        <w:t>*   **Brecha**: "Os prazos poderão ser executados de forma simultânea ou sequencial, a critério da CONTRATADA, desde que respeitadas as datas de entrega de cada projeto."</w:t>
        <w:br/>
        <w:t>*   **Impacto**: Embora as datas de entrega finais devam ser respeitadas, a liberdade da CONTRATADA para gerenciar a execução interna pode impactar o fluxo de trabalho da CONTRATANTE, que talvez necessite dos módulos do Projeto 1 para iniciar a utilização ou testes, por exemplo, enquanto a CONTRATADA prioriza o Projeto 2. Uma definição mais clara sobre a sequência de entrega de funcionalidades críticas ou marcos intermediários poderia ser benéfica.</w:t>
      </w:r>
    </w:p>
    <w:p>
      <w:r>
        <w:t>### **Recomendação Final**</w:t>
      </w:r>
    </w:p>
    <w:p>
      <w:r>
        <w:t>Para mitigar essas "brechas", Dr. Tiago, sugiro que o contrato seja aditado para incluir, no mínimo, as seguintes informações e clarificações:</w:t>
      </w:r>
    </w:p>
    <w:p>
      <w:r>
        <w:t>*   **Detalhes de Pagamento e Distribuição de Valores por Projeto**: Essencial para a Cláusula 3ª e a aplicabilidade das penalidades.</w:t>
        <w:br/>
        <w:t>*   **Critérios de Aceitação Detalhados**: Anexar um documento técnico com os requisitos de funcionalidades, testes e escopo de documentação para cada projeto, ou expandir a Cláusula 1ª.</w:t>
        <w:br/>
        <w:t>*   **Ampliação do Suporte Gratuito**: Negociar um período maior de garantia e suporte pós-entrega.</w:t>
        <w:br/>
        <w:t>*   **LGPD Detalhada**: Incluir um Anexo de Tratamento de Dados Pessoais com obrigações específicas para ambas as partes, especialmente para a CONTRATADA como operadora.</w:t>
        <w:br/>
        <w:t>*   **Acesso ao Código-Fonte**: Considerar cláusulas de *escrow* de código-fonte ou condições para acesso em caso de falência ou interrupção de atividades da CONTRATADA, se a CONTRATANTE deseja maior controle.</w:t>
        <w:br/>
        <w:t>*   **Prazo de Cura**: Avaliar a possibilidade de estender o prazo de 5 dias úteis, especialmente para falhas complexas.</w:t>
      </w:r>
    </w:p>
    <w:p>
      <w:r>
        <w:t>Estou à disposição para discutir esses pontos com mais profundidade, Dr. Tiago, e auxiliar na revisão ou redação de aditivos.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